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4F" w:rsidRPr="00F71AB6" w:rsidRDefault="0056264F" w:rsidP="0056264F">
      <w:pPr>
        <w:pStyle w:val="Style3"/>
        <w:widowControl/>
        <w:jc w:val="center"/>
        <w:rPr>
          <w:rStyle w:val="FontStyle13"/>
          <w:b/>
          <w:sz w:val="32"/>
          <w:szCs w:val="32"/>
          <w:u w:val="single"/>
        </w:rPr>
      </w:pPr>
      <w:r w:rsidRPr="00F71AB6">
        <w:rPr>
          <w:rStyle w:val="FontStyle13"/>
          <w:b/>
          <w:sz w:val="32"/>
          <w:szCs w:val="32"/>
          <w:u w:val="single"/>
        </w:rPr>
        <w:t>Памятка для воспитателей</w:t>
      </w:r>
    </w:p>
    <w:p w:rsidR="0056264F" w:rsidRPr="00944DA2" w:rsidRDefault="0056264F" w:rsidP="0056264F">
      <w:pPr>
        <w:pStyle w:val="Style3"/>
        <w:widowControl/>
        <w:jc w:val="center"/>
        <w:rPr>
          <w:rStyle w:val="FontStyle13"/>
          <w:sz w:val="28"/>
          <w:szCs w:val="28"/>
        </w:rPr>
      </w:pPr>
      <w:r w:rsidRPr="00F71AB6">
        <w:rPr>
          <w:rStyle w:val="FontStyle13"/>
          <w:b/>
          <w:sz w:val="32"/>
          <w:szCs w:val="32"/>
        </w:rPr>
        <w:t>Примерная тематика целевых прогулок</w:t>
      </w:r>
    </w:p>
    <w:p w:rsidR="0056264F" w:rsidRPr="00F71AB6" w:rsidRDefault="0056264F" w:rsidP="0056264F">
      <w:pPr>
        <w:pStyle w:val="Style10"/>
        <w:widowControl/>
        <w:spacing w:before="130" w:line="360" w:lineRule="auto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F71AB6">
        <w:rPr>
          <w:rStyle w:val="FontStyle15"/>
          <w:rFonts w:ascii="Times New Roman" w:hAnsi="Times New Roman" w:cs="Times New Roman"/>
          <w:b/>
          <w:sz w:val="28"/>
          <w:szCs w:val="28"/>
        </w:rPr>
        <w:t>Младшая группа:</w:t>
      </w:r>
    </w:p>
    <w:p w:rsidR="0056264F" w:rsidRPr="00F71AB6" w:rsidRDefault="0056264F" w:rsidP="0056264F">
      <w:pPr>
        <w:pStyle w:val="Style5"/>
        <w:widowControl/>
        <w:numPr>
          <w:ilvl w:val="0"/>
          <w:numId w:val="1"/>
        </w:numPr>
        <w:tabs>
          <w:tab w:val="left" w:pos="677"/>
        </w:tabs>
        <w:spacing w:line="360" w:lineRule="auto"/>
        <w:ind w:left="446" w:right="1382"/>
        <w:rPr>
          <w:rStyle w:val="FontStyle14"/>
          <w:rFonts w:ascii="Times New Roman" w:hAnsi="Times New Roman" w:cs="Times New Roman"/>
          <w:sz w:val="28"/>
          <w:szCs w:val="28"/>
        </w:rPr>
      </w:pPr>
      <w:r w:rsidRPr="00F71AB6">
        <w:rPr>
          <w:rStyle w:val="FontStyle14"/>
          <w:rFonts w:ascii="Times New Roman" w:hAnsi="Times New Roman" w:cs="Times New Roman"/>
          <w:sz w:val="28"/>
          <w:szCs w:val="28"/>
        </w:rPr>
        <w:t xml:space="preserve">знакомство с улицей; </w:t>
      </w:r>
    </w:p>
    <w:p w:rsidR="0056264F" w:rsidRPr="00F71AB6" w:rsidRDefault="0056264F" w:rsidP="0056264F">
      <w:pPr>
        <w:pStyle w:val="Style5"/>
        <w:widowControl/>
        <w:numPr>
          <w:ilvl w:val="0"/>
          <w:numId w:val="1"/>
        </w:numPr>
        <w:tabs>
          <w:tab w:val="left" w:pos="677"/>
        </w:tabs>
        <w:spacing w:line="360" w:lineRule="auto"/>
        <w:ind w:left="446" w:right="1382"/>
        <w:rPr>
          <w:rStyle w:val="FontStyle14"/>
          <w:rFonts w:ascii="Times New Roman" w:hAnsi="Times New Roman" w:cs="Times New Roman"/>
          <w:sz w:val="28"/>
          <w:szCs w:val="28"/>
        </w:rPr>
      </w:pPr>
      <w:r w:rsidRPr="00F71AB6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Pr="00F71AB6">
        <w:rPr>
          <w:rStyle w:val="FontStyle14"/>
          <w:rFonts w:ascii="Times New Roman" w:hAnsi="Times New Roman" w:cs="Times New Roman"/>
          <w:sz w:val="28"/>
          <w:szCs w:val="28"/>
        </w:rPr>
        <w:t>наблюдение за работой светофора;</w:t>
      </w:r>
    </w:p>
    <w:p w:rsidR="0056264F" w:rsidRPr="00F71AB6" w:rsidRDefault="0056264F" w:rsidP="0056264F">
      <w:pPr>
        <w:pStyle w:val="Style5"/>
        <w:widowControl/>
        <w:numPr>
          <w:ilvl w:val="0"/>
          <w:numId w:val="1"/>
        </w:numPr>
        <w:tabs>
          <w:tab w:val="left" w:pos="677"/>
        </w:tabs>
        <w:spacing w:line="360" w:lineRule="auto"/>
        <w:ind w:left="446" w:right="1728"/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</w:pPr>
      <w:r w:rsidRPr="00F71AB6">
        <w:rPr>
          <w:rStyle w:val="FontStyle14"/>
          <w:rFonts w:ascii="Times New Roman" w:hAnsi="Times New Roman" w:cs="Times New Roman"/>
          <w:sz w:val="28"/>
          <w:szCs w:val="28"/>
        </w:rPr>
        <w:t xml:space="preserve">наблюдение за транспортом; </w:t>
      </w:r>
    </w:p>
    <w:p w:rsidR="0056264F" w:rsidRPr="00F71AB6" w:rsidRDefault="0056264F" w:rsidP="0056264F">
      <w:pPr>
        <w:pStyle w:val="Style5"/>
        <w:widowControl/>
        <w:numPr>
          <w:ilvl w:val="0"/>
          <w:numId w:val="1"/>
        </w:numPr>
        <w:tabs>
          <w:tab w:val="left" w:pos="677"/>
        </w:tabs>
        <w:spacing w:line="360" w:lineRule="auto"/>
        <w:ind w:left="446" w:right="1728"/>
        <w:rPr>
          <w:rStyle w:val="FontStyle14"/>
          <w:rFonts w:ascii="Times New Roman" w:hAnsi="Times New Roman" w:cs="Times New Roman"/>
          <w:sz w:val="28"/>
          <w:szCs w:val="28"/>
        </w:rPr>
      </w:pPr>
      <w:r w:rsidRPr="00F71AB6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Pr="00F71AB6">
        <w:rPr>
          <w:rStyle w:val="FontStyle14"/>
          <w:rFonts w:ascii="Times New Roman" w:hAnsi="Times New Roman" w:cs="Times New Roman"/>
          <w:sz w:val="28"/>
          <w:szCs w:val="28"/>
        </w:rPr>
        <w:t>пешеходный переход.</w:t>
      </w:r>
    </w:p>
    <w:p w:rsidR="0056264F" w:rsidRPr="00F71AB6" w:rsidRDefault="0056264F" w:rsidP="0056264F">
      <w:pPr>
        <w:pStyle w:val="Style10"/>
        <w:widowControl/>
        <w:spacing w:before="58" w:line="360" w:lineRule="auto"/>
        <w:ind w:left="221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F71AB6">
        <w:rPr>
          <w:rStyle w:val="FontStyle15"/>
          <w:rFonts w:ascii="Times New Roman" w:hAnsi="Times New Roman" w:cs="Times New Roman"/>
          <w:b/>
          <w:sz w:val="28"/>
          <w:szCs w:val="28"/>
        </w:rPr>
        <w:t>Средняя группа:</w:t>
      </w:r>
    </w:p>
    <w:p w:rsidR="0056264F" w:rsidRPr="00F71AB6" w:rsidRDefault="0056264F" w:rsidP="0056264F">
      <w:pPr>
        <w:pStyle w:val="Style5"/>
        <w:widowControl/>
        <w:numPr>
          <w:ilvl w:val="0"/>
          <w:numId w:val="1"/>
        </w:numPr>
        <w:tabs>
          <w:tab w:val="left" w:pos="677"/>
        </w:tabs>
        <w:spacing w:line="360" w:lineRule="auto"/>
        <w:ind w:left="446"/>
        <w:rPr>
          <w:rStyle w:val="FontStyle14"/>
          <w:rFonts w:ascii="Times New Roman" w:hAnsi="Times New Roman" w:cs="Times New Roman"/>
          <w:sz w:val="28"/>
          <w:szCs w:val="28"/>
        </w:rPr>
      </w:pPr>
      <w:r w:rsidRPr="00F71AB6">
        <w:rPr>
          <w:rStyle w:val="FontStyle14"/>
          <w:rFonts w:ascii="Times New Roman" w:hAnsi="Times New Roman" w:cs="Times New Roman"/>
          <w:sz w:val="28"/>
          <w:szCs w:val="28"/>
        </w:rPr>
        <w:t>знакомство с улицей;</w:t>
      </w:r>
    </w:p>
    <w:p w:rsidR="0056264F" w:rsidRPr="00F71AB6" w:rsidRDefault="0056264F" w:rsidP="0056264F">
      <w:pPr>
        <w:pStyle w:val="Style5"/>
        <w:widowControl/>
        <w:numPr>
          <w:ilvl w:val="0"/>
          <w:numId w:val="1"/>
        </w:numPr>
        <w:tabs>
          <w:tab w:val="left" w:pos="677"/>
        </w:tabs>
        <w:spacing w:line="360" w:lineRule="auto"/>
        <w:ind w:left="446"/>
        <w:rPr>
          <w:rStyle w:val="FontStyle14"/>
          <w:rFonts w:ascii="Times New Roman" w:hAnsi="Times New Roman" w:cs="Times New Roman"/>
          <w:sz w:val="28"/>
          <w:szCs w:val="28"/>
        </w:rPr>
      </w:pPr>
      <w:r w:rsidRPr="00F71AB6">
        <w:rPr>
          <w:rStyle w:val="FontStyle14"/>
          <w:rFonts w:ascii="Times New Roman" w:hAnsi="Times New Roman" w:cs="Times New Roman"/>
          <w:sz w:val="28"/>
          <w:szCs w:val="28"/>
        </w:rPr>
        <w:t>наша улица;</w:t>
      </w:r>
    </w:p>
    <w:p w:rsidR="0056264F" w:rsidRPr="00F71AB6" w:rsidRDefault="0056264F" w:rsidP="0056264F">
      <w:pPr>
        <w:pStyle w:val="Style5"/>
        <w:widowControl/>
        <w:numPr>
          <w:ilvl w:val="0"/>
          <w:numId w:val="1"/>
        </w:numPr>
        <w:tabs>
          <w:tab w:val="left" w:pos="677"/>
        </w:tabs>
        <w:spacing w:line="360" w:lineRule="auto"/>
        <w:ind w:left="446"/>
        <w:rPr>
          <w:rStyle w:val="FontStyle14"/>
          <w:rFonts w:ascii="Times New Roman" w:hAnsi="Times New Roman" w:cs="Times New Roman"/>
          <w:sz w:val="28"/>
          <w:szCs w:val="28"/>
        </w:rPr>
      </w:pPr>
      <w:r w:rsidRPr="00F71AB6">
        <w:rPr>
          <w:rStyle w:val="FontStyle14"/>
          <w:rFonts w:ascii="Times New Roman" w:hAnsi="Times New Roman" w:cs="Times New Roman"/>
          <w:sz w:val="28"/>
          <w:szCs w:val="28"/>
        </w:rPr>
        <w:t>сравнение легкового и грузового автомобилей;</w:t>
      </w:r>
    </w:p>
    <w:p w:rsidR="0056264F" w:rsidRPr="00F71AB6" w:rsidRDefault="0056264F" w:rsidP="0056264F">
      <w:pPr>
        <w:pStyle w:val="Style5"/>
        <w:widowControl/>
        <w:numPr>
          <w:ilvl w:val="0"/>
          <w:numId w:val="1"/>
        </w:numPr>
        <w:tabs>
          <w:tab w:val="left" w:pos="677"/>
        </w:tabs>
        <w:spacing w:line="360" w:lineRule="auto"/>
        <w:ind w:left="446"/>
        <w:rPr>
          <w:rStyle w:val="FontStyle14"/>
          <w:rFonts w:ascii="Times New Roman" w:hAnsi="Times New Roman" w:cs="Times New Roman"/>
          <w:sz w:val="28"/>
          <w:szCs w:val="28"/>
        </w:rPr>
      </w:pPr>
      <w:r w:rsidRPr="00F71AB6">
        <w:rPr>
          <w:rStyle w:val="FontStyle14"/>
          <w:rFonts w:ascii="Times New Roman" w:hAnsi="Times New Roman" w:cs="Times New Roman"/>
          <w:sz w:val="28"/>
          <w:szCs w:val="28"/>
        </w:rPr>
        <w:t>наблюдение за светофором,</w:t>
      </w:r>
    </w:p>
    <w:p w:rsidR="0056264F" w:rsidRPr="00F71AB6" w:rsidRDefault="0056264F" w:rsidP="0056264F">
      <w:pPr>
        <w:pStyle w:val="Style10"/>
        <w:widowControl/>
        <w:spacing w:before="58" w:line="360" w:lineRule="auto"/>
        <w:ind w:left="226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F71AB6">
        <w:rPr>
          <w:rStyle w:val="FontStyle15"/>
          <w:rFonts w:ascii="Times New Roman" w:hAnsi="Times New Roman" w:cs="Times New Roman"/>
          <w:b/>
          <w:sz w:val="28"/>
          <w:szCs w:val="28"/>
        </w:rPr>
        <w:t>Старшая группа:</w:t>
      </w:r>
    </w:p>
    <w:p w:rsidR="0056264F" w:rsidRPr="00F71AB6" w:rsidRDefault="0056264F" w:rsidP="0056264F">
      <w:pPr>
        <w:pStyle w:val="Style9"/>
        <w:widowControl/>
        <w:numPr>
          <w:ilvl w:val="0"/>
          <w:numId w:val="3"/>
        </w:numPr>
        <w:spacing w:line="36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F71AB6">
        <w:rPr>
          <w:rStyle w:val="FontStyle14"/>
          <w:rFonts w:ascii="Times New Roman" w:hAnsi="Times New Roman" w:cs="Times New Roman"/>
          <w:sz w:val="28"/>
          <w:szCs w:val="28"/>
        </w:rPr>
        <w:t>улица;</w:t>
      </w:r>
    </w:p>
    <w:p w:rsidR="0056264F" w:rsidRPr="00F71AB6" w:rsidRDefault="0056264F" w:rsidP="0056264F">
      <w:pPr>
        <w:pStyle w:val="Style9"/>
        <w:widowControl/>
        <w:numPr>
          <w:ilvl w:val="0"/>
          <w:numId w:val="3"/>
        </w:numPr>
        <w:spacing w:line="36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F71AB6">
        <w:rPr>
          <w:rStyle w:val="FontStyle14"/>
          <w:rFonts w:ascii="Times New Roman" w:hAnsi="Times New Roman" w:cs="Times New Roman"/>
          <w:sz w:val="28"/>
          <w:szCs w:val="28"/>
        </w:rPr>
        <w:t>правила поведения на улице;</w:t>
      </w:r>
    </w:p>
    <w:p w:rsidR="0056264F" w:rsidRPr="00F71AB6" w:rsidRDefault="0056264F" w:rsidP="0056264F">
      <w:pPr>
        <w:pStyle w:val="Style5"/>
        <w:widowControl/>
        <w:numPr>
          <w:ilvl w:val="0"/>
          <w:numId w:val="3"/>
        </w:numPr>
        <w:tabs>
          <w:tab w:val="left" w:pos="677"/>
        </w:tabs>
        <w:spacing w:line="360" w:lineRule="auto"/>
        <w:ind w:right="1728"/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</w:pPr>
      <w:r w:rsidRPr="00F71AB6">
        <w:rPr>
          <w:rStyle w:val="FontStyle14"/>
          <w:rFonts w:ascii="Times New Roman" w:hAnsi="Times New Roman" w:cs="Times New Roman"/>
          <w:sz w:val="28"/>
          <w:szCs w:val="28"/>
        </w:rPr>
        <w:t xml:space="preserve">наблюдение за транспортом; </w:t>
      </w:r>
    </w:p>
    <w:p w:rsidR="0056264F" w:rsidRPr="00F71AB6" w:rsidRDefault="0056264F" w:rsidP="0056264F">
      <w:pPr>
        <w:pStyle w:val="Style5"/>
        <w:widowControl/>
        <w:numPr>
          <w:ilvl w:val="0"/>
          <w:numId w:val="3"/>
        </w:numPr>
        <w:tabs>
          <w:tab w:val="left" w:pos="677"/>
        </w:tabs>
        <w:spacing w:line="360" w:lineRule="auto"/>
        <w:ind w:right="1728"/>
        <w:rPr>
          <w:rStyle w:val="FontStyle14"/>
          <w:rFonts w:ascii="Times New Roman" w:hAnsi="Times New Roman" w:cs="Times New Roman"/>
          <w:sz w:val="28"/>
          <w:szCs w:val="28"/>
        </w:rPr>
      </w:pPr>
      <w:r w:rsidRPr="00F71AB6">
        <w:rPr>
          <w:rStyle w:val="FontStyle14"/>
          <w:rFonts w:ascii="Times New Roman" w:hAnsi="Times New Roman" w:cs="Times New Roman"/>
          <w:sz w:val="28"/>
          <w:szCs w:val="28"/>
        </w:rPr>
        <w:t>прогулка пешехода;</w:t>
      </w:r>
    </w:p>
    <w:p w:rsidR="0056264F" w:rsidRPr="00F71AB6" w:rsidRDefault="0056264F" w:rsidP="0056264F">
      <w:pPr>
        <w:pStyle w:val="Style5"/>
        <w:widowControl/>
        <w:numPr>
          <w:ilvl w:val="0"/>
          <w:numId w:val="3"/>
        </w:numPr>
        <w:tabs>
          <w:tab w:val="left" w:pos="677"/>
        </w:tabs>
        <w:spacing w:line="36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F71AB6">
        <w:rPr>
          <w:rStyle w:val="FontStyle14"/>
          <w:rFonts w:ascii="Times New Roman" w:hAnsi="Times New Roman" w:cs="Times New Roman"/>
          <w:sz w:val="28"/>
          <w:szCs w:val="28"/>
        </w:rPr>
        <w:t>переход;</w:t>
      </w:r>
    </w:p>
    <w:p w:rsidR="0056264F" w:rsidRPr="00F71AB6" w:rsidRDefault="0056264F" w:rsidP="0056264F">
      <w:pPr>
        <w:pStyle w:val="Style5"/>
        <w:widowControl/>
        <w:numPr>
          <w:ilvl w:val="0"/>
          <w:numId w:val="3"/>
        </w:numPr>
        <w:tabs>
          <w:tab w:val="left" w:pos="677"/>
        </w:tabs>
        <w:spacing w:line="36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F71AB6">
        <w:rPr>
          <w:rStyle w:val="FontStyle14"/>
          <w:rFonts w:ascii="Times New Roman" w:hAnsi="Times New Roman" w:cs="Times New Roman"/>
          <w:sz w:val="28"/>
          <w:szCs w:val="28"/>
        </w:rPr>
        <w:t>перекресток;</w:t>
      </w:r>
    </w:p>
    <w:p w:rsidR="0056264F" w:rsidRPr="00F71AB6" w:rsidRDefault="0056264F" w:rsidP="0056264F">
      <w:pPr>
        <w:pStyle w:val="Style5"/>
        <w:widowControl/>
        <w:numPr>
          <w:ilvl w:val="0"/>
          <w:numId w:val="3"/>
        </w:numPr>
        <w:tabs>
          <w:tab w:val="left" w:pos="677"/>
        </w:tabs>
        <w:spacing w:line="36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F71AB6">
        <w:rPr>
          <w:rStyle w:val="FontStyle14"/>
          <w:rFonts w:ascii="Times New Roman" w:hAnsi="Times New Roman" w:cs="Times New Roman"/>
          <w:sz w:val="28"/>
          <w:szCs w:val="28"/>
        </w:rPr>
        <w:t>наблюдение за работой светофора;</w:t>
      </w:r>
    </w:p>
    <w:p w:rsidR="0056264F" w:rsidRPr="00F71AB6" w:rsidRDefault="0056264F" w:rsidP="0056264F">
      <w:pPr>
        <w:pStyle w:val="Style5"/>
        <w:widowControl/>
        <w:numPr>
          <w:ilvl w:val="0"/>
          <w:numId w:val="3"/>
        </w:numPr>
        <w:tabs>
          <w:tab w:val="left" w:pos="677"/>
        </w:tabs>
        <w:spacing w:line="36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F71AB6">
        <w:rPr>
          <w:rStyle w:val="FontStyle14"/>
          <w:rFonts w:ascii="Times New Roman" w:hAnsi="Times New Roman" w:cs="Times New Roman"/>
          <w:sz w:val="28"/>
          <w:szCs w:val="28"/>
        </w:rPr>
        <w:t>наблюдение за работой инспектора ДПС ГИБДД;</w:t>
      </w:r>
    </w:p>
    <w:p w:rsidR="0056264F" w:rsidRPr="00F71AB6" w:rsidRDefault="0056264F" w:rsidP="0056264F">
      <w:pPr>
        <w:pStyle w:val="Style5"/>
        <w:widowControl/>
        <w:numPr>
          <w:ilvl w:val="0"/>
          <w:numId w:val="3"/>
        </w:numPr>
        <w:tabs>
          <w:tab w:val="left" w:pos="677"/>
        </w:tabs>
        <w:spacing w:line="36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F71AB6">
        <w:rPr>
          <w:rStyle w:val="FontStyle14"/>
          <w:rFonts w:ascii="Times New Roman" w:hAnsi="Times New Roman" w:cs="Times New Roman"/>
          <w:sz w:val="28"/>
          <w:szCs w:val="28"/>
        </w:rPr>
        <w:t>прогулка к автобусной остановке.</w:t>
      </w:r>
    </w:p>
    <w:p w:rsidR="0056264F" w:rsidRPr="00F71AB6" w:rsidRDefault="0056264F" w:rsidP="0056264F">
      <w:pPr>
        <w:pStyle w:val="Style10"/>
        <w:widowControl/>
        <w:spacing w:before="53" w:line="360" w:lineRule="auto"/>
        <w:ind w:left="235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F71AB6">
        <w:rPr>
          <w:rStyle w:val="FontStyle15"/>
          <w:rFonts w:ascii="Times New Roman" w:hAnsi="Times New Roman" w:cs="Times New Roman"/>
          <w:b/>
          <w:sz w:val="28"/>
          <w:szCs w:val="28"/>
        </w:rPr>
        <w:t>Подготовительная группа:</w:t>
      </w:r>
    </w:p>
    <w:p w:rsidR="0056264F" w:rsidRPr="00F71AB6" w:rsidRDefault="0056264F" w:rsidP="0056264F">
      <w:pPr>
        <w:pStyle w:val="Style5"/>
        <w:widowControl/>
        <w:numPr>
          <w:ilvl w:val="0"/>
          <w:numId w:val="1"/>
        </w:numPr>
        <w:tabs>
          <w:tab w:val="left" w:pos="677"/>
        </w:tabs>
        <w:spacing w:line="360" w:lineRule="auto"/>
        <w:ind w:left="446"/>
        <w:rPr>
          <w:rStyle w:val="FontStyle14"/>
          <w:rFonts w:ascii="Times New Roman" w:hAnsi="Times New Roman" w:cs="Times New Roman"/>
          <w:sz w:val="28"/>
          <w:szCs w:val="28"/>
        </w:rPr>
      </w:pPr>
      <w:r w:rsidRPr="00F71AB6">
        <w:rPr>
          <w:rStyle w:val="FontStyle14"/>
          <w:rFonts w:ascii="Times New Roman" w:hAnsi="Times New Roman" w:cs="Times New Roman"/>
          <w:sz w:val="28"/>
          <w:szCs w:val="28"/>
        </w:rPr>
        <w:t>улицы и перекрестки;</w:t>
      </w:r>
    </w:p>
    <w:p w:rsidR="0056264F" w:rsidRPr="00F71AB6" w:rsidRDefault="0056264F" w:rsidP="0056264F">
      <w:pPr>
        <w:pStyle w:val="Style5"/>
        <w:widowControl/>
        <w:numPr>
          <w:ilvl w:val="0"/>
          <w:numId w:val="1"/>
        </w:numPr>
        <w:tabs>
          <w:tab w:val="left" w:pos="677"/>
        </w:tabs>
        <w:spacing w:line="360" w:lineRule="auto"/>
        <w:ind w:left="446"/>
        <w:rPr>
          <w:rStyle w:val="FontStyle14"/>
          <w:rFonts w:ascii="Times New Roman" w:hAnsi="Times New Roman" w:cs="Times New Roman"/>
          <w:sz w:val="28"/>
          <w:szCs w:val="28"/>
        </w:rPr>
      </w:pPr>
      <w:r w:rsidRPr="00F71AB6">
        <w:rPr>
          <w:rStyle w:val="FontStyle14"/>
          <w:rFonts w:ascii="Times New Roman" w:hAnsi="Times New Roman" w:cs="Times New Roman"/>
          <w:sz w:val="28"/>
          <w:szCs w:val="28"/>
        </w:rPr>
        <w:t>правила дорожного движения;</w:t>
      </w:r>
    </w:p>
    <w:p w:rsidR="0056264F" w:rsidRPr="00F71AB6" w:rsidRDefault="0056264F" w:rsidP="0056264F">
      <w:pPr>
        <w:pStyle w:val="Style5"/>
        <w:widowControl/>
        <w:numPr>
          <w:ilvl w:val="0"/>
          <w:numId w:val="1"/>
        </w:numPr>
        <w:tabs>
          <w:tab w:val="left" w:pos="677"/>
        </w:tabs>
        <w:spacing w:line="360" w:lineRule="auto"/>
        <w:ind w:left="446"/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</w:pPr>
      <w:r w:rsidRPr="00F71AB6">
        <w:rPr>
          <w:rStyle w:val="FontStyle14"/>
          <w:rFonts w:ascii="Times New Roman" w:hAnsi="Times New Roman" w:cs="Times New Roman"/>
          <w:sz w:val="28"/>
          <w:szCs w:val="28"/>
        </w:rPr>
        <w:t xml:space="preserve">наблюдение за работой светофора; </w:t>
      </w:r>
    </w:p>
    <w:p w:rsidR="0056264F" w:rsidRPr="00F71AB6" w:rsidRDefault="0056264F" w:rsidP="0056264F">
      <w:pPr>
        <w:pStyle w:val="Style5"/>
        <w:widowControl/>
        <w:numPr>
          <w:ilvl w:val="0"/>
          <w:numId w:val="1"/>
        </w:numPr>
        <w:tabs>
          <w:tab w:val="left" w:pos="677"/>
        </w:tabs>
        <w:spacing w:line="360" w:lineRule="auto"/>
        <w:ind w:left="446"/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</w:pPr>
      <w:r w:rsidRPr="00F71AB6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Pr="00F71AB6">
        <w:rPr>
          <w:rStyle w:val="FontStyle14"/>
          <w:rFonts w:ascii="Times New Roman" w:hAnsi="Times New Roman" w:cs="Times New Roman"/>
          <w:sz w:val="28"/>
          <w:szCs w:val="28"/>
        </w:rPr>
        <w:t xml:space="preserve">наблюдение за движением машин и работой водителя; </w:t>
      </w:r>
    </w:p>
    <w:p w:rsidR="0056264F" w:rsidRPr="00F71AB6" w:rsidRDefault="0056264F" w:rsidP="0056264F">
      <w:pPr>
        <w:pStyle w:val="Style5"/>
        <w:widowControl/>
        <w:numPr>
          <w:ilvl w:val="0"/>
          <w:numId w:val="1"/>
        </w:numPr>
        <w:tabs>
          <w:tab w:val="left" w:pos="677"/>
        </w:tabs>
        <w:spacing w:line="360" w:lineRule="auto"/>
        <w:ind w:left="446"/>
        <w:rPr>
          <w:rStyle w:val="FontStyle14"/>
          <w:rFonts w:ascii="Times New Roman" w:hAnsi="Times New Roman" w:cs="Times New Roman"/>
          <w:sz w:val="28"/>
          <w:szCs w:val="28"/>
        </w:rPr>
      </w:pPr>
      <w:r w:rsidRPr="00F71AB6">
        <w:rPr>
          <w:rStyle w:val="FontStyle14"/>
          <w:rFonts w:ascii="Times New Roman" w:hAnsi="Times New Roman" w:cs="Times New Roman"/>
          <w:sz w:val="28"/>
          <w:szCs w:val="28"/>
        </w:rPr>
        <w:t>наблюдение за работой инспектора ДПС ГИБДД;</w:t>
      </w:r>
    </w:p>
    <w:p w:rsidR="0056264F" w:rsidRPr="00F71AB6" w:rsidRDefault="0056264F" w:rsidP="0056264F">
      <w:pPr>
        <w:pStyle w:val="Style5"/>
        <w:widowControl/>
        <w:numPr>
          <w:ilvl w:val="0"/>
          <w:numId w:val="1"/>
        </w:numPr>
        <w:tabs>
          <w:tab w:val="left" w:pos="677"/>
        </w:tabs>
        <w:spacing w:line="360" w:lineRule="auto"/>
        <w:ind w:left="446"/>
        <w:rPr>
          <w:rStyle w:val="FontStyle14"/>
          <w:rFonts w:ascii="Times New Roman" w:hAnsi="Times New Roman" w:cs="Times New Roman"/>
          <w:sz w:val="28"/>
          <w:szCs w:val="28"/>
        </w:rPr>
      </w:pPr>
      <w:r w:rsidRPr="00F71AB6">
        <w:rPr>
          <w:rStyle w:val="FontStyle14"/>
          <w:rFonts w:ascii="Times New Roman" w:hAnsi="Times New Roman" w:cs="Times New Roman"/>
          <w:sz w:val="28"/>
          <w:szCs w:val="28"/>
        </w:rPr>
        <w:t>значение дорожных знаков;</w:t>
      </w:r>
    </w:p>
    <w:p w:rsidR="0056264F" w:rsidRPr="00F71AB6" w:rsidRDefault="0056264F" w:rsidP="0056264F">
      <w:pPr>
        <w:pStyle w:val="Style5"/>
        <w:widowControl/>
        <w:numPr>
          <w:ilvl w:val="0"/>
          <w:numId w:val="1"/>
        </w:numPr>
        <w:tabs>
          <w:tab w:val="left" w:pos="677"/>
        </w:tabs>
        <w:spacing w:line="360" w:lineRule="auto"/>
        <w:ind w:left="446"/>
        <w:rPr>
          <w:rStyle w:val="FontStyle14"/>
          <w:rFonts w:ascii="Times New Roman" w:hAnsi="Times New Roman" w:cs="Times New Roman"/>
          <w:sz w:val="28"/>
          <w:szCs w:val="28"/>
        </w:rPr>
      </w:pPr>
      <w:r w:rsidRPr="00F71AB6">
        <w:rPr>
          <w:rStyle w:val="FontStyle14"/>
          <w:rFonts w:ascii="Times New Roman" w:hAnsi="Times New Roman" w:cs="Times New Roman"/>
          <w:sz w:val="28"/>
          <w:szCs w:val="28"/>
        </w:rPr>
        <w:t>знакомство с местом остановки пассажирского транспорта;</w:t>
      </w:r>
    </w:p>
    <w:p w:rsidR="0056264F" w:rsidRPr="00F71AB6" w:rsidRDefault="0056264F" w:rsidP="0056264F">
      <w:pPr>
        <w:pStyle w:val="Style5"/>
        <w:widowControl/>
        <w:numPr>
          <w:ilvl w:val="0"/>
          <w:numId w:val="1"/>
        </w:numPr>
        <w:tabs>
          <w:tab w:val="left" w:pos="677"/>
        </w:tabs>
        <w:spacing w:line="360" w:lineRule="auto"/>
        <w:ind w:left="446"/>
        <w:rPr>
          <w:rStyle w:val="FontStyle14"/>
          <w:rFonts w:ascii="Times New Roman" w:hAnsi="Times New Roman" w:cs="Times New Roman"/>
          <w:sz w:val="28"/>
          <w:szCs w:val="28"/>
        </w:rPr>
      </w:pPr>
      <w:r w:rsidRPr="00F71AB6">
        <w:rPr>
          <w:rStyle w:val="FontStyle14"/>
          <w:rFonts w:ascii="Times New Roman" w:hAnsi="Times New Roman" w:cs="Times New Roman"/>
          <w:sz w:val="28"/>
          <w:szCs w:val="28"/>
        </w:rPr>
        <w:t>пешеходный переход (подземный и наземный);</w:t>
      </w:r>
    </w:p>
    <w:p w:rsidR="0056264F" w:rsidRPr="00F71AB6" w:rsidRDefault="0056264F" w:rsidP="0056264F">
      <w:pPr>
        <w:pStyle w:val="Style5"/>
        <w:widowControl/>
        <w:numPr>
          <w:ilvl w:val="0"/>
          <w:numId w:val="1"/>
        </w:numPr>
        <w:tabs>
          <w:tab w:val="left" w:pos="677"/>
        </w:tabs>
        <w:spacing w:line="360" w:lineRule="auto"/>
        <w:ind w:left="446"/>
        <w:rPr>
          <w:rStyle w:val="FontStyle14"/>
          <w:rFonts w:ascii="Times New Roman" w:hAnsi="Times New Roman" w:cs="Times New Roman"/>
          <w:sz w:val="28"/>
          <w:szCs w:val="28"/>
        </w:rPr>
      </w:pPr>
      <w:r w:rsidRPr="00F71AB6">
        <w:rPr>
          <w:rStyle w:val="FontStyle14"/>
          <w:rFonts w:ascii="Times New Roman" w:hAnsi="Times New Roman" w:cs="Times New Roman"/>
          <w:sz w:val="28"/>
          <w:szCs w:val="28"/>
        </w:rPr>
        <w:lastRenderedPageBreak/>
        <w:t>островок безопасности.</w:t>
      </w:r>
    </w:p>
    <w:p w:rsidR="0056264F" w:rsidRPr="00F71AB6" w:rsidRDefault="0056264F" w:rsidP="0056264F">
      <w:pPr>
        <w:pStyle w:val="Style5"/>
        <w:widowControl/>
        <w:numPr>
          <w:ilvl w:val="0"/>
          <w:numId w:val="1"/>
        </w:numPr>
        <w:tabs>
          <w:tab w:val="left" w:pos="677"/>
        </w:tabs>
        <w:spacing w:line="360" w:lineRule="auto"/>
        <w:ind w:left="446"/>
        <w:rPr>
          <w:rStyle w:val="FontStyle14"/>
          <w:rFonts w:ascii="Times New Roman" w:hAnsi="Times New Roman" w:cs="Times New Roman"/>
          <w:sz w:val="28"/>
          <w:szCs w:val="28"/>
        </w:rPr>
      </w:pPr>
      <w:r w:rsidRPr="00F71AB6">
        <w:rPr>
          <w:rStyle w:val="FontStyle14"/>
          <w:rFonts w:ascii="Times New Roman" w:hAnsi="Times New Roman" w:cs="Times New Roman"/>
          <w:sz w:val="28"/>
          <w:szCs w:val="28"/>
        </w:rPr>
        <w:t>знакомство с местом остановки пассажирского транспорта;</w:t>
      </w:r>
    </w:p>
    <w:p w:rsidR="0056264F" w:rsidRPr="00F71AB6" w:rsidRDefault="0056264F" w:rsidP="0056264F">
      <w:pPr>
        <w:pStyle w:val="Style5"/>
        <w:widowControl/>
        <w:numPr>
          <w:ilvl w:val="0"/>
          <w:numId w:val="2"/>
        </w:numPr>
        <w:tabs>
          <w:tab w:val="left" w:pos="686"/>
        </w:tabs>
        <w:spacing w:before="43" w:line="360" w:lineRule="auto"/>
        <w:ind w:left="461"/>
        <w:rPr>
          <w:rStyle w:val="FontStyle14"/>
          <w:rFonts w:ascii="Times New Roman" w:hAnsi="Times New Roman" w:cs="Times New Roman"/>
          <w:sz w:val="28"/>
          <w:szCs w:val="28"/>
        </w:rPr>
      </w:pPr>
      <w:r w:rsidRPr="00F71AB6">
        <w:rPr>
          <w:rStyle w:val="FontStyle14"/>
          <w:rFonts w:ascii="Times New Roman" w:hAnsi="Times New Roman" w:cs="Times New Roman"/>
          <w:sz w:val="28"/>
          <w:szCs w:val="28"/>
        </w:rPr>
        <w:t>пешеходный переход (подземный и наземный); островок безопасности.</w:t>
      </w:r>
    </w:p>
    <w:p w:rsidR="0056264F" w:rsidRPr="006505F9" w:rsidRDefault="0056264F" w:rsidP="0056264F">
      <w:pPr>
        <w:rPr>
          <w:sz w:val="32"/>
          <w:szCs w:val="32"/>
          <w:lang w:val="ru-RU"/>
        </w:rPr>
      </w:pPr>
    </w:p>
    <w:p w:rsidR="00052797" w:rsidRPr="0056264F" w:rsidRDefault="0056264F">
      <w:pPr>
        <w:rPr>
          <w:lang w:val="ru-RU"/>
        </w:rPr>
      </w:pPr>
      <w:bookmarkStart w:id="0" w:name="_GoBack"/>
      <w:bookmarkEnd w:id="0"/>
    </w:p>
    <w:sectPr w:rsidR="00052797" w:rsidRPr="0056264F" w:rsidSect="006B51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A0E1696"/>
    <w:lvl w:ilvl="0">
      <w:numFmt w:val="bullet"/>
      <w:lvlText w:val="*"/>
      <w:lvlJc w:val="left"/>
    </w:lvl>
  </w:abstractNum>
  <w:abstractNum w:abstractNumId="1">
    <w:nsid w:val="4B960F2A"/>
    <w:multiLevelType w:val="hybridMultilevel"/>
    <w:tmpl w:val="E564ACFE"/>
    <w:lvl w:ilvl="0" w:tplc="0A0E1696">
      <w:start w:val="65535"/>
      <w:numFmt w:val="bullet"/>
      <w:lvlText w:val="■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231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225"/>
        <w:lvlJc w:val="left"/>
        <w:rPr>
          <w:rFonts w:ascii="Arial" w:hAnsi="Arial" w:cs="Aria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64F"/>
    <w:rsid w:val="00394373"/>
    <w:rsid w:val="0056264F"/>
    <w:rsid w:val="005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4F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56264F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56264F"/>
    <w:pPr>
      <w:widowControl w:val="0"/>
      <w:autoSpaceDE w:val="0"/>
      <w:autoSpaceDN w:val="0"/>
      <w:adjustRightInd w:val="0"/>
      <w:spacing w:after="0" w:line="235" w:lineRule="exact"/>
    </w:pPr>
    <w:rPr>
      <w:rFonts w:ascii="Arial" w:eastAsia="Calibri" w:hAnsi="Arial" w:cs="Arial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56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ru-RU" w:eastAsia="ru-RU"/>
    </w:rPr>
  </w:style>
  <w:style w:type="character" w:customStyle="1" w:styleId="FontStyle14">
    <w:name w:val="Font Style14"/>
    <w:basedOn w:val="a0"/>
    <w:uiPriority w:val="99"/>
    <w:rsid w:val="0056264F"/>
    <w:rPr>
      <w:rFonts w:ascii="Arial" w:hAnsi="Arial" w:cs="Arial"/>
      <w:sz w:val="16"/>
      <w:szCs w:val="16"/>
    </w:rPr>
  </w:style>
  <w:style w:type="character" w:customStyle="1" w:styleId="FontStyle15">
    <w:name w:val="Font Style15"/>
    <w:basedOn w:val="a0"/>
    <w:uiPriority w:val="99"/>
    <w:rsid w:val="0056264F"/>
    <w:rPr>
      <w:rFonts w:ascii="Arial" w:hAnsi="Arial" w:cs="Arial"/>
      <w:sz w:val="14"/>
      <w:szCs w:val="14"/>
    </w:rPr>
  </w:style>
  <w:style w:type="paragraph" w:customStyle="1" w:styleId="Style3">
    <w:name w:val="Style3"/>
    <w:basedOn w:val="a"/>
    <w:uiPriority w:val="99"/>
    <w:rsid w:val="0056264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10">
    <w:name w:val="Style10"/>
    <w:basedOn w:val="a"/>
    <w:uiPriority w:val="99"/>
    <w:rsid w:val="0056264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ru-RU" w:eastAsia="ru-RU"/>
    </w:rPr>
  </w:style>
  <w:style w:type="character" w:customStyle="1" w:styleId="FontStyle20">
    <w:name w:val="Font Style20"/>
    <w:basedOn w:val="a0"/>
    <w:uiPriority w:val="99"/>
    <w:rsid w:val="0056264F"/>
    <w:rPr>
      <w:rFonts w:ascii="Georgia" w:hAnsi="Georgia" w:cs="Georgia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4F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56264F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56264F"/>
    <w:pPr>
      <w:widowControl w:val="0"/>
      <w:autoSpaceDE w:val="0"/>
      <w:autoSpaceDN w:val="0"/>
      <w:adjustRightInd w:val="0"/>
      <w:spacing w:after="0" w:line="235" w:lineRule="exact"/>
    </w:pPr>
    <w:rPr>
      <w:rFonts w:ascii="Arial" w:eastAsia="Calibri" w:hAnsi="Arial" w:cs="Arial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56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ru-RU" w:eastAsia="ru-RU"/>
    </w:rPr>
  </w:style>
  <w:style w:type="character" w:customStyle="1" w:styleId="FontStyle14">
    <w:name w:val="Font Style14"/>
    <w:basedOn w:val="a0"/>
    <w:uiPriority w:val="99"/>
    <w:rsid w:val="0056264F"/>
    <w:rPr>
      <w:rFonts w:ascii="Arial" w:hAnsi="Arial" w:cs="Arial"/>
      <w:sz w:val="16"/>
      <w:szCs w:val="16"/>
    </w:rPr>
  </w:style>
  <w:style w:type="character" w:customStyle="1" w:styleId="FontStyle15">
    <w:name w:val="Font Style15"/>
    <w:basedOn w:val="a0"/>
    <w:uiPriority w:val="99"/>
    <w:rsid w:val="0056264F"/>
    <w:rPr>
      <w:rFonts w:ascii="Arial" w:hAnsi="Arial" w:cs="Arial"/>
      <w:sz w:val="14"/>
      <w:szCs w:val="14"/>
    </w:rPr>
  </w:style>
  <w:style w:type="paragraph" w:customStyle="1" w:styleId="Style3">
    <w:name w:val="Style3"/>
    <w:basedOn w:val="a"/>
    <w:uiPriority w:val="99"/>
    <w:rsid w:val="0056264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10">
    <w:name w:val="Style10"/>
    <w:basedOn w:val="a"/>
    <w:uiPriority w:val="99"/>
    <w:rsid w:val="0056264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ru-RU" w:eastAsia="ru-RU"/>
    </w:rPr>
  </w:style>
  <w:style w:type="character" w:customStyle="1" w:styleId="FontStyle20">
    <w:name w:val="Font Style20"/>
    <w:basedOn w:val="a0"/>
    <w:uiPriority w:val="99"/>
    <w:rsid w:val="0056264F"/>
    <w:rPr>
      <w:rFonts w:ascii="Georgia" w:hAnsi="Georgia" w:cs="Georgia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2017-03-11T19:02:00Z</dcterms:created>
  <dcterms:modified xsi:type="dcterms:W3CDTF">2017-03-11T19:02:00Z</dcterms:modified>
</cp:coreProperties>
</file>